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44" w:rsidRDefault="00DE2E44">
      <w:pPr>
        <w:spacing w:line="360" w:lineRule="auto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E2E44" w:rsidRDefault="00D0160E" w:rsidP="0078166F">
      <w:pPr>
        <w:spacing w:line="360" w:lineRule="auto"/>
        <w:jc w:val="center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心电监护仪技术要求</w:t>
      </w:r>
    </w:p>
    <w:p w:rsidR="00DE2E44" w:rsidRDefault="00D0160E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400" w:lineRule="exact"/>
        <w:jc w:val="left"/>
        <w:rPr>
          <w:rFonts w:ascii="仿宋_GB2312" w:eastAsia="仿宋_GB2312" w:hAnsi="仿宋_GB2312" w:cs="仿宋_GB2312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品牌及认证要求：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20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1.1</w:t>
      </w:r>
      <w:r>
        <w:rPr>
          <w:rFonts w:ascii="仿宋_GB2312" w:eastAsia="仿宋_GB2312" w:hAnsi="仿宋_GB2312" w:cs="仿宋_GB2312" w:hint="eastAsia"/>
          <w:kern w:val="0"/>
          <w:sz w:val="24"/>
        </w:rPr>
        <w:t>投标产品为国际知名品牌，品质出众，通过欧盟</w:t>
      </w:r>
      <w:r>
        <w:rPr>
          <w:rFonts w:ascii="仿宋_GB2312" w:eastAsia="仿宋_GB2312" w:hAnsi="仿宋_GB2312" w:cs="仿宋_GB2312" w:hint="eastAsia"/>
          <w:kern w:val="0"/>
          <w:sz w:val="24"/>
        </w:rPr>
        <w:t>CE</w:t>
      </w:r>
      <w:r>
        <w:rPr>
          <w:rFonts w:ascii="仿宋_GB2312" w:eastAsia="仿宋_GB2312" w:hAnsi="仿宋_GB2312" w:cs="仿宋_GB2312" w:hint="eastAsia"/>
          <w:kern w:val="0"/>
          <w:sz w:val="24"/>
        </w:rPr>
        <w:t>认证、美国</w:t>
      </w:r>
      <w:r>
        <w:rPr>
          <w:rFonts w:ascii="仿宋_GB2312" w:eastAsia="仿宋_GB2312" w:hAnsi="仿宋_GB2312" w:cs="仿宋_GB2312" w:hint="eastAsia"/>
          <w:kern w:val="0"/>
          <w:sz w:val="24"/>
        </w:rPr>
        <w:t>FDA</w:t>
      </w:r>
      <w:r>
        <w:rPr>
          <w:rFonts w:ascii="仿宋_GB2312" w:eastAsia="仿宋_GB2312" w:hAnsi="仿宋_GB2312" w:cs="仿宋_GB2312" w:hint="eastAsia"/>
          <w:kern w:val="0"/>
          <w:sz w:val="24"/>
        </w:rPr>
        <w:t>认证、国家三类注册</w:t>
      </w:r>
      <w:r>
        <w:rPr>
          <w:rFonts w:ascii="仿宋_GB2312" w:eastAsia="仿宋_GB2312" w:hAnsi="仿宋_GB2312" w:cs="仿宋_GB2312" w:hint="eastAsia"/>
          <w:kern w:val="0"/>
          <w:sz w:val="24"/>
        </w:rPr>
        <w:t>,</w:t>
      </w:r>
      <w:r>
        <w:rPr>
          <w:rFonts w:ascii="仿宋_GB2312" w:eastAsia="仿宋_GB2312" w:hAnsi="仿宋_GB2312" w:cs="仿宋_GB2312" w:hint="eastAsia"/>
          <w:kern w:val="0"/>
          <w:sz w:val="24"/>
        </w:rPr>
        <w:t>可用于监护成人、小儿、新生儿患者</w:t>
      </w:r>
    </w:p>
    <w:p w:rsidR="00DE2E44" w:rsidRDefault="00D0160E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400" w:lineRule="exact"/>
        <w:jc w:val="left"/>
        <w:rPr>
          <w:rFonts w:ascii="仿宋_GB2312" w:eastAsia="仿宋_GB2312" w:hAnsi="仿宋_GB2312" w:cs="仿宋_GB2312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监护仪屏幕及整机结构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12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2.1 </w:t>
      </w:r>
      <w:r>
        <w:rPr>
          <w:rFonts w:ascii="仿宋_GB2312" w:eastAsia="仿宋_GB2312" w:hAnsi="仿宋_GB2312" w:cs="仿宋_GB2312" w:hint="eastAsia"/>
          <w:kern w:val="0"/>
          <w:sz w:val="24"/>
        </w:rPr>
        <w:t>采用彩色</w:t>
      </w:r>
      <w:r>
        <w:rPr>
          <w:rFonts w:ascii="仿宋_GB2312" w:eastAsia="仿宋_GB2312" w:hAnsi="仿宋_GB2312" w:cs="仿宋_GB2312" w:hint="eastAsia"/>
          <w:kern w:val="0"/>
          <w:sz w:val="24"/>
        </w:rPr>
        <w:t>LED</w:t>
      </w:r>
      <w:r>
        <w:rPr>
          <w:rFonts w:ascii="仿宋_GB2312" w:eastAsia="仿宋_GB2312" w:hAnsi="仿宋_GB2312" w:cs="仿宋_GB2312" w:hint="eastAsia"/>
          <w:kern w:val="0"/>
          <w:sz w:val="24"/>
        </w:rPr>
        <w:t>显示屏，显示屏≥</w:t>
      </w:r>
      <w:r>
        <w:rPr>
          <w:rFonts w:ascii="仿宋_GB2312" w:eastAsia="仿宋_GB2312" w:hAnsi="仿宋_GB2312" w:cs="仿宋_GB2312" w:hint="eastAsia"/>
          <w:kern w:val="0"/>
          <w:sz w:val="24"/>
        </w:rPr>
        <w:t>8</w:t>
      </w:r>
      <w:r>
        <w:rPr>
          <w:rFonts w:ascii="仿宋_GB2312" w:eastAsia="仿宋_GB2312" w:hAnsi="仿宋_GB2312" w:cs="仿宋_GB2312" w:hint="eastAsia"/>
          <w:kern w:val="0"/>
          <w:sz w:val="24"/>
        </w:rPr>
        <w:t>英寸，分辨率</w:t>
      </w:r>
      <w:r>
        <w:rPr>
          <w:rFonts w:ascii="仿宋_GB2312" w:eastAsia="仿宋_GB2312" w:hAnsi="仿宋_GB2312" w:cs="仿宋_GB2312" w:hint="eastAsia"/>
          <w:kern w:val="0"/>
          <w:sz w:val="24"/>
        </w:rPr>
        <w:t>800</w:t>
      </w:r>
      <w:r>
        <w:rPr>
          <w:rFonts w:ascii="仿宋_GB2312" w:eastAsia="仿宋_GB2312" w:hAnsi="仿宋_GB2312" w:cs="仿宋_GB2312" w:hint="eastAsia"/>
          <w:kern w:val="0"/>
          <w:sz w:val="24"/>
        </w:rPr>
        <w:t>×</w:t>
      </w:r>
      <w:r>
        <w:rPr>
          <w:rFonts w:ascii="仿宋_GB2312" w:eastAsia="仿宋_GB2312" w:hAnsi="仿宋_GB2312" w:cs="仿宋_GB2312" w:hint="eastAsia"/>
          <w:kern w:val="0"/>
          <w:sz w:val="24"/>
        </w:rPr>
        <w:t>600</w:t>
      </w:r>
      <w:r>
        <w:rPr>
          <w:rFonts w:ascii="仿宋_GB2312" w:eastAsia="仿宋_GB2312" w:hAnsi="仿宋_GB2312" w:cs="仿宋_GB2312" w:hint="eastAsia"/>
          <w:kern w:val="0"/>
          <w:sz w:val="24"/>
        </w:rPr>
        <w:t>，支持</w:t>
      </w:r>
      <w:r>
        <w:rPr>
          <w:rFonts w:ascii="仿宋_GB2312" w:eastAsia="仿宋_GB2312" w:hAnsi="仿宋_GB2312" w:cs="仿宋_GB2312" w:hint="eastAsia"/>
          <w:kern w:val="0"/>
          <w:sz w:val="24"/>
        </w:rPr>
        <w:t>8</w:t>
      </w:r>
      <w:r>
        <w:rPr>
          <w:rFonts w:ascii="仿宋_GB2312" w:eastAsia="仿宋_GB2312" w:hAnsi="仿宋_GB2312" w:cs="仿宋_GB2312" w:hint="eastAsia"/>
          <w:kern w:val="0"/>
          <w:sz w:val="24"/>
        </w:rPr>
        <w:t>通道波形显示，可选配触摸屏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12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2.2 </w:t>
      </w:r>
      <w:r>
        <w:rPr>
          <w:rFonts w:ascii="仿宋_GB2312" w:eastAsia="仿宋_GB2312" w:hAnsi="仿宋_GB2312" w:cs="仿宋_GB2312" w:hint="eastAsia"/>
          <w:kern w:val="0"/>
          <w:sz w:val="24"/>
        </w:rPr>
        <w:t>具有突出显示的报警灯，保证任何方向都可观察到报警信息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12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2.3 </w:t>
      </w:r>
      <w:r>
        <w:rPr>
          <w:rFonts w:ascii="仿宋_GB2312" w:eastAsia="仿宋_GB2312" w:hAnsi="仿宋_GB2312" w:cs="仿宋_GB2312" w:hint="eastAsia"/>
          <w:kern w:val="0"/>
          <w:sz w:val="24"/>
        </w:rPr>
        <w:t>采用了国际领先的</w:t>
      </w:r>
      <w:r>
        <w:rPr>
          <w:rFonts w:ascii="仿宋_GB2312" w:eastAsia="仿宋_GB2312" w:hAnsi="仿宋_GB2312" w:cs="仿宋_GB2312" w:hint="eastAsia"/>
          <w:kern w:val="0"/>
          <w:sz w:val="24"/>
        </w:rPr>
        <w:t>ASIC</w:t>
      </w:r>
      <w:r>
        <w:rPr>
          <w:rFonts w:ascii="仿宋_GB2312" w:eastAsia="仿宋_GB2312" w:hAnsi="仿宋_GB2312" w:cs="仿宋_GB2312" w:hint="eastAsia"/>
          <w:kern w:val="0"/>
          <w:sz w:val="24"/>
        </w:rPr>
        <w:t>芯片技术（用于心电和呼吸监测），整机功耗更低，完全采用无风扇设计，标配锂电池，供电时间≥</w:t>
      </w:r>
      <w:r>
        <w:rPr>
          <w:rFonts w:ascii="仿宋_GB2312" w:eastAsia="仿宋_GB2312" w:hAnsi="仿宋_GB2312" w:cs="仿宋_GB2312" w:hint="eastAsia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小时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12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2.4 </w:t>
      </w:r>
      <w:r>
        <w:rPr>
          <w:rFonts w:ascii="仿宋_GB2312" w:eastAsia="仿宋_GB2312" w:hAnsi="仿宋_GB2312" w:cs="仿宋_GB2312" w:hint="eastAsia"/>
          <w:kern w:val="0"/>
          <w:sz w:val="24"/>
        </w:rPr>
        <w:t>整机结构紧凑，主机重量≤</w:t>
      </w:r>
      <w:r>
        <w:rPr>
          <w:rFonts w:ascii="仿宋_GB2312" w:eastAsia="仿宋_GB2312" w:hAnsi="仿宋_GB2312" w:cs="仿宋_GB2312" w:hint="eastAsia"/>
          <w:kern w:val="0"/>
          <w:sz w:val="24"/>
        </w:rPr>
        <w:t>3.2Kg(</w:t>
      </w:r>
      <w:r>
        <w:rPr>
          <w:rFonts w:ascii="仿宋_GB2312" w:eastAsia="仿宋_GB2312" w:hAnsi="仿宋_GB2312" w:cs="仿宋_GB2312" w:hint="eastAsia"/>
          <w:kern w:val="0"/>
          <w:sz w:val="24"/>
        </w:rPr>
        <w:t>含电池及记录仪</w:t>
      </w:r>
      <w:r>
        <w:rPr>
          <w:rFonts w:ascii="仿宋_GB2312" w:eastAsia="仿宋_GB2312" w:hAnsi="仿宋_GB2312" w:cs="仿宋_GB2312" w:hint="eastAsia"/>
          <w:kern w:val="0"/>
          <w:sz w:val="24"/>
        </w:rPr>
        <w:t>)</w:t>
      </w:r>
      <w:r>
        <w:rPr>
          <w:rFonts w:ascii="仿宋_GB2312" w:eastAsia="仿宋_GB2312" w:hAnsi="仿宋_GB2312" w:cs="仿宋_GB2312" w:hint="eastAsia"/>
          <w:kern w:val="0"/>
          <w:sz w:val="24"/>
        </w:rPr>
        <w:t>，方便转运使用及医护人员日常移动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12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2.5 </w:t>
      </w:r>
      <w:r>
        <w:rPr>
          <w:rFonts w:ascii="仿宋_GB2312" w:eastAsia="仿宋_GB2312" w:hAnsi="仿宋_GB2312" w:cs="仿宋_GB2312" w:hint="eastAsia"/>
          <w:kern w:val="0"/>
          <w:sz w:val="24"/>
        </w:rPr>
        <w:t>投标产品电击防护等级为</w:t>
      </w:r>
      <w:r>
        <w:rPr>
          <w:rFonts w:ascii="仿宋_GB2312" w:eastAsia="仿宋_GB2312" w:hAnsi="仿宋_GB2312" w:cs="仿宋_GB2312" w:hint="eastAsia"/>
          <w:kern w:val="0"/>
          <w:sz w:val="24"/>
        </w:rPr>
        <w:t>CF</w:t>
      </w:r>
      <w:r>
        <w:rPr>
          <w:rFonts w:ascii="仿宋_GB2312" w:eastAsia="仿宋_GB2312" w:hAnsi="仿宋_GB2312" w:cs="仿宋_GB2312" w:hint="eastAsia"/>
          <w:kern w:val="0"/>
          <w:sz w:val="24"/>
        </w:rPr>
        <w:t>级（提供证明文件），以保证患者漏电流小于</w:t>
      </w:r>
      <w:r>
        <w:rPr>
          <w:rFonts w:ascii="仿宋_GB2312" w:eastAsia="仿宋_GB2312" w:hAnsi="仿宋_GB2312" w:cs="仿宋_GB2312" w:hint="eastAsia"/>
          <w:kern w:val="0"/>
          <w:sz w:val="24"/>
        </w:rPr>
        <w:t>0.01mA</w:t>
      </w:r>
    </w:p>
    <w:p w:rsidR="00DE2E44" w:rsidRDefault="00D0160E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400" w:lineRule="exact"/>
        <w:jc w:val="left"/>
        <w:rPr>
          <w:rFonts w:ascii="仿宋_GB2312" w:eastAsia="仿宋_GB2312" w:hAnsi="仿宋_GB2312" w:cs="仿宋_GB2312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监测参数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8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3.1 </w:t>
      </w:r>
      <w:r>
        <w:rPr>
          <w:rFonts w:ascii="仿宋_GB2312" w:eastAsia="仿宋_GB2312" w:hAnsi="仿宋_GB2312" w:cs="仿宋_GB2312" w:hint="eastAsia"/>
          <w:kern w:val="0"/>
          <w:sz w:val="24"/>
        </w:rPr>
        <w:t>投标产品</w:t>
      </w:r>
      <w:r>
        <w:rPr>
          <w:rFonts w:ascii="仿宋_GB2312" w:eastAsia="仿宋_GB2312" w:hAnsi="仿宋_GB2312" w:cs="仿宋_GB2312" w:hint="eastAsia"/>
          <w:kern w:val="0"/>
          <w:sz w:val="24"/>
        </w:rPr>
        <w:t>含有</w:t>
      </w:r>
      <w:r>
        <w:rPr>
          <w:rFonts w:ascii="仿宋_GB2312" w:eastAsia="仿宋_GB2312" w:hAnsi="仿宋_GB2312" w:cs="仿宋_GB2312" w:hint="eastAsia"/>
          <w:kern w:val="0"/>
          <w:sz w:val="24"/>
        </w:rPr>
        <w:t>心电、呼吸、无创血压、血氧饱和度、脉搏和体温监测参数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8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3.2 </w:t>
      </w:r>
      <w:r>
        <w:rPr>
          <w:rFonts w:ascii="仿宋_GB2312" w:eastAsia="仿宋_GB2312" w:hAnsi="仿宋_GB2312" w:cs="仿宋_GB2312" w:hint="eastAsia"/>
          <w:kern w:val="0"/>
          <w:sz w:val="24"/>
        </w:rPr>
        <w:t>具备专利认证的</w:t>
      </w:r>
      <w:r>
        <w:rPr>
          <w:rFonts w:ascii="仿宋_GB2312" w:eastAsia="仿宋_GB2312" w:hAnsi="仿宋_GB2312" w:cs="仿宋_GB2312" w:hint="eastAsia"/>
          <w:kern w:val="0"/>
          <w:sz w:val="24"/>
        </w:rPr>
        <w:t>ECG</w:t>
      </w:r>
      <w:r>
        <w:rPr>
          <w:rFonts w:ascii="仿宋_GB2312" w:eastAsia="仿宋_GB2312" w:hAnsi="仿宋_GB2312" w:cs="仿宋_GB2312" w:hint="eastAsia"/>
          <w:kern w:val="0"/>
          <w:sz w:val="24"/>
        </w:rPr>
        <w:t>多导同步心律失常分析，在部分导联脱落、干扰时仍能准确监测心率；提升心律失常识别准确率；支持实时连续心律失常分析</w:t>
      </w:r>
      <w:r>
        <w:rPr>
          <w:rFonts w:ascii="仿宋_GB2312" w:eastAsia="仿宋_GB2312" w:hAnsi="仿宋_GB2312" w:cs="仿宋_GB2312" w:hint="eastAsia"/>
          <w:kern w:val="0"/>
          <w:sz w:val="24"/>
        </w:rPr>
        <w:t>,</w:t>
      </w:r>
      <w:r>
        <w:rPr>
          <w:rFonts w:ascii="仿宋_GB2312" w:eastAsia="仿宋_GB2312" w:hAnsi="仿宋_GB2312" w:cs="仿宋_GB2312" w:hint="eastAsia"/>
          <w:kern w:val="0"/>
          <w:sz w:val="24"/>
        </w:rPr>
        <w:t>心律失常分析种类不少于</w:t>
      </w:r>
      <w:r>
        <w:rPr>
          <w:rFonts w:ascii="仿宋_GB2312" w:eastAsia="仿宋_GB2312" w:hAnsi="仿宋_GB2312" w:cs="仿宋_GB2312" w:hint="eastAsia"/>
          <w:kern w:val="0"/>
          <w:sz w:val="24"/>
        </w:rPr>
        <w:t>23</w:t>
      </w:r>
      <w:r>
        <w:rPr>
          <w:rFonts w:ascii="仿宋_GB2312" w:eastAsia="仿宋_GB2312" w:hAnsi="仿宋_GB2312" w:cs="仿宋_GB2312" w:hint="eastAsia"/>
          <w:kern w:val="0"/>
          <w:sz w:val="24"/>
        </w:rPr>
        <w:t>种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8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3.3 </w:t>
      </w:r>
      <w:r>
        <w:rPr>
          <w:rFonts w:ascii="仿宋_GB2312" w:eastAsia="仿宋_GB2312" w:hAnsi="仿宋_GB2312" w:cs="仿宋_GB2312" w:hint="eastAsia"/>
          <w:kern w:val="0"/>
          <w:sz w:val="24"/>
        </w:rPr>
        <w:t>血氧饱和度监测采用专利技术，抗运动干扰和弱灌注干扰能力强，除血氧饱和度数值外，还可以显示</w:t>
      </w:r>
      <w:r>
        <w:rPr>
          <w:rFonts w:ascii="仿宋_GB2312" w:eastAsia="仿宋_GB2312" w:hAnsi="仿宋_GB2312" w:cs="仿宋_GB2312" w:hint="eastAsia"/>
          <w:kern w:val="0"/>
          <w:sz w:val="24"/>
        </w:rPr>
        <w:t>PI</w:t>
      </w:r>
      <w:r>
        <w:rPr>
          <w:rFonts w:ascii="仿宋_GB2312" w:eastAsia="仿宋_GB2312" w:hAnsi="仿宋_GB2312" w:cs="仿宋_GB2312" w:hint="eastAsia"/>
          <w:kern w:val="0"/>
          <w:sz w:val="24"/>
        </w:rPr>
        <w:t>（血氧灌注指数），有效反映血流灌注情况；支持血氧饱和度、无创血压监测同侧测量（必要时需提供样机验证）；同时血氧附件为指套血氧探头，防水级别达</w:t>
      </w:r>
      <w:r>
        <w:rPr>
          <w:rFonts w:ascii="仿宋_GB2312" w:eastAsia="仿宋_GB2312" w:hAnsi="仿宋_GB2312" w:cs="仿宋_GB2312" w:hint="eastAsia"/>
          <w:kern w:val="0"/>
          <w:sz w:val="24"/>
        </w:rPr>
        <w:t>IPX7</w:t>
      </w:r>
      <w:r>
        <w:rPr>
          <w:rFonts w:ascii="仿宋_GB2312" w:eastAsia="仿宋_GB2312" w:hAnsi="仿宋_GB2312" w:cs="仿宋_GB2312" w:hint="eastAsia"/>
          <w:kern w:val="0"/>
          <w:sz w:val="24"/>
        </w:rPr>
        <w:t>，支持水洗及浸泡，支持水中测量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80"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3.4 </w:t>
      </w:r>
      <w:r>
        <w:rPr>
          <w:rFonts w:ascii="仿宋_GB2312" w:eastAsia="仿宋_GB2312" w:hAnsi="仿宋_GB2312" w:cs="仿宋_GB2312" w:hint="eastAsia"/>
          <w:kern w:val="0"/>
          <w:sz w:val="24"/>
        </w:rPr>
        <w:t>无创血压监测采用技术，具备多重压力保护功能，同时可以选择初始充气压力，提升测量的准确性和患者的舒适性。血压袖带采用防水材料，一体式设计，支持洗衣机批量清洗，减少医护人员工作量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after="200" w:line="400" w:lineRule="exact"/>
        <w:jc w:val="left"/>
        <w:rPr>
          <w:rFonts w:ascii="仿宋_GB2312" w:eastAsia="仿宋_GB2312" w:hAnsi="仿宋_GB2312" w:cs="仿宋_GB2312"/>
          <w:b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四、系统功能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4.1 </w:t>
      </w:r>
      <w:r>
        <w:rPr>
          <w:rFonts w:ascii="仿宋_GB2312" w:eastAsia="仿宋_GB2312" w:hAnsi="仿宋_GB2312" w:cs="仿宋_GB2312" w:hint="eastAsia"/>
          <w:kern w:val="0"/>
          <w:sz w:val="24"/>
        </w:rPr>
        <w:t>支持中、英文字符输入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4.2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具有三级声光报警，参数报警级别可调，报警参数可集中设置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4.3 </w:t>
      </w:r>
      <w:r>
        <w:rPr>
          <w:rFonts w:ascii="仿宋_GB2312" w:eastAsia="仿宋_GB2312" w:hAnsi="仿宋_GB2312" w:cs="仿宋_GB2312" w:hint="eastAsia"/>
          <w:sz w:val="24"/>
        </w:rPr>
        <w:t>具备它床观察功能，无需中央监护系统即可隔床跨室观察其他联网床位监护信息，它床观察支持数量</w:t>
      </w:r>
      <w:r>
        <w:rPr>
          <w:rFonts w:ascii="仿宋_GB2312" w:eastAsia="仿宋_GB2312" w:hAnsi="仿宋_GB2312" w:cs="仿宋_GB2312" w:hint="eastAsia"/>
          <w:kern w:val="0"/>
          <w:sz w:val="24"/>
        </w:rPr>
        <w:t>≥</w:t>
      </w:r>
      <w:r>
        <w:rPr>
          <w:rFonts w:ascii="仿宋_GB2312" w:eastAsia="仿宋_GB2312" w:hAnsi="仿宋_GB2312" w:cs="仿宋_GB2312" w:hint="eastAsia"/>
          <w:sz w:val="24"/>
        </w:rPr>
        <w:t>10</w:t>
      </w:r>
      <w:r>
        <w:rPr>
          <w:rFonts w:ascii="仿宋_GB2312" w:eastAsia="仿宋_GB2312" w:hAnsi="仿宋_GB2312" w:cs="仿宋_GB2312" w:hint="eastAsia"/>
          <w:sz w:val="24"/>
        </w:rPr>
        <w:t>张床位，并可以管理它床报警（设置报警提示、报警静音）</w:t>
      </w:r>
    </w:p>
    <w:p w:rsidR="00DE2E44" w:rsidRDefault="00D0160E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4.4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具备成人、小儿、新生儿三种病人配置，支持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U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盘导入导出配置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4.5 </w:t>
      </w:r>
      <w:r>
        <w:rPr>
          <w:rFonts w:ascii="仿宋_GB2312" w:eastAsia="仿宋_GB2312" w:hAnsi="仿宋_GB2312" w:cs="仿宋_GB2312" w:hint="eastAsia"/>
          <w:sz w:val="24"/>
        </w:rPr>
        <w:t>支持内置式三通道记录仪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4.6 </w:t>
      </w:r>
      <w:r>
        <w:rPr>
          <w:rFonts w:ascii="仿宋_GB2312" w:eastAsia="仿宋_GB2312" w:hAnsi="仿宋_GB2312" w:cs="仿宋_GB2312" w:hint="eastAsia"/>
          <w:sz w:val="24"/>
        </w:rPr>
        <w:t>支持通过有线、无线方式连入中央监护系统，并可以与遥测监护进行混网联接</w:t>
      </w:r>
    </w:p>
    <w:p w:rsidR="00DE2E44" w:rsidRDefault="00D0160E">
      <w:pPr>
        <w:widowControl/>
        <w:autoSpaceDE w:val="0"/>
        <w:autoSpaceDN w:val="0"/>
        <w:adjustRightInd w:val="0"/>
        <w:snapToGrid w:val="0"/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4.7 </w:t>
      </w:r>
      <w:r>
        <w:rPr>
          <w:rFonts w:ascii="仿宋_GB2312" w:eastAsia="仿宋_GB2312" w:hAnsi="仿宋_GB2312" w:cs="仿宋_GB2312" w:hint="eastAsia"/>
          <w:sz w:val="24"/>
        </w:rPr>
        <w:t>具备</w:t>
      </w:r>
      <w:r>
        <w:rPr>
          <w:rFonts w:ascii="仿宋_GB2312" w:eastAsia="仿宋_GB2312" w:hAnsi="仿宋_GB2312" w:cs="仿宋_GB2312" w:hint="eastAsia"/>
          <w:sz w:val="24"/>
        </w:rPr>
        <w:t>120</w:t>
      </w:r>
      <w:r>
        <w:rPr>
          <w:rFonts w:ascii="仿宋_GB2312" w:eastAsia="仿宋_GB2312" w:hAnsi="仿宋_GB2312" w:cs="仿宋_GB2312" w:hint="eastAsia"/>
          <w:sz w:val="24"/>
        </w:rPr>
        <w:t>小时趋势图表、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个报警事件、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个心律失常、</w:t>
      </w:r>
      <w:r>
        <w:rPr>
          <w:rFonts w:ascii="仿宋_GB2312" w:eastAsia="仿宋_GB2312" w:hAnsi="仿宋_GB2312" w:cs="仿宋_GB2312" w:hint="eastAsia"/>
          <w:sz w:val="24"/>
        </w:rPr>
        <w:t>1000</w:t>
      </w:r>
      <w:r>
        <w:rPr>
          <w:rFonts w:ascii="仿宋_GB2312" w:eastAsia="仿宋_GB2312" w:hAnsi="仿宋_GB2312" w:cs="仿宋_GB2312" w:hint="eastAsia"/>
          <w:sz w:val="24"/>
        </w:rPr>
        <w:t>组</w:t>
      </w:r>
      <w:r>
        <w:rPr>
          <w:rFonts w:ascii="仿宋_GB2312" w:eastAsia="仿宋_GB2312" w:hAnsi="仿宋_GB2312" w:cs="仿宋_GB2312" w:hint="eastAsia"/>
          <w:sz w:val="24"/>
        </w:rPr>
        <w:t>NIBP</w:t>
      </w:r>
      <w:r>
        <w:rPr>
          <w:rFonts w:ascii="仿宋_GB2312" w:eastAsia="仿宋_GB2312" w:hAnsi="仿宋_GB2312" w:cs="仿宋_GB2312" w:hint="eastAsia"/>
          <w:sz w:val="24"/>
        </w:rPr>
        <w:t>测量的数据存储和回顾功能</w:t>
      </w:r>
      <w:r>
        <w:rPr>
          <w:rFonts w:ascii="仿宋_GB2312" w:eastAsia="仿宋_GB2312" w:hAnsi="仿宋_GB2312" w:cs="仿宋_GB2312" w:hint="eastAsia"/>
          <w:sz w:val="24"/>
        </w:rPr>
        <w:t>,48</w:t>
      </w:r>
      <w:r>
        <w:rPr>
          <w:rFonts w:ascii="仿宋_GB2312" w:eastAsia="仿宋_GB2312" w:hAnsi="仿宋_GB2312" w:cs="仿宋_GB2312" w:hint="eastAsia"/>
          <w:sz w:val="24"/>
        </w:rPr>
        <w:t>小时全息波形回顾</w:t>
      </w:r>
      <w:r>
        <w:rPr>
          <w:rFonts w:ascii="仿宋_GB2312" w:eastAsia="仿宋_GB2312" w:hAnsi="仿宋_GB2312" w:cs="仿宋_GB2312" w:hint="eastAsia"/>
          <w:sz w:val="24"/>
        </w:rPr>
        <w:t>.</w:t>
      </w:r>
    </w:p>
    <w:p w:rsidR="00DE2E44" w:rsidRDefault="00DE2E44"/>
    <w:sectPr w:rsidR="00DE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0E" w:rsidRDefault="00D0160E" w:rsidP="0078166F">
      <w:r>
        <w:separator/>
      </w:r>
    </w:p>
  </w:endnote>
  <w:endnote w:type="continuationSeparator" w:id="0">
    <w:p w:rsidR="00D0160E" w:rsidRDefault="00D0160E" w:rsidP="007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0E" w:rsidRDefault="00D0160E" w:rsidP="0078166F">
      <w:r>
        <w:separator/>
      </w:r>
    </w:p>
  </w:footnote>
  <w:footnote w:type="continuationSeparator" w:id="0">
    <w:p w:rsidR="00D0160E" w:rsidRDefault="00D0160E" w:rsidP="0078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EA1"/>
    <w:multiLevelType w:val="multilevel"/>
    <w:tmpl w:val="3DCD2EA1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44"/>
    <w:rsid w:val="0078166F"/>
    <w:rsid w:val="00D0160E"/>
    <w:rsid w:val="00DE2E44"/>
    <w:rsid w:val="057E1A96"/>
    <w:rsid w:val="28A01D58"/>
    <w:rsid w:val="32D67054"/>
    <w:rsid w:val="398E2ADE"/>
    <w:rsid w:val="3B6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7F5DC8-6865-49C5-82AE-DA5E4B4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166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8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16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1</cp:revision>
  <dcterms:created xsi:type="dcterms:W3CDTF">2014-10-29T12:08:00Z</dcterms:created>
  <dcterms:modified xsi:type="dcterms:W3CDTF">2018-06-06T03:28:00Z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